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9436" w14:textId="77777777" w:rsidR="0097586A" w:rsidRPr="008C3426" w:rsidRDefault="0097586A" w:rsidP="0097586A">
      <w:pPr>
        <w:pStyle w:val="StandardWeb"/>
        <w:rPr>
          <w:color w:val="000000"/>
          <w:sz w:val="27"/>
          <w:szCs w:val="27"/>
          <w:highlight w:val="yellow"/>
        </w:rPr>
      </w:pPr>
      <w:r w:rsidRPr="008C3426">
        <w:rPr>
          <w:color w:val="000000"/>
          <w:sz w:val="27"/>
          <w:szCs w:val="27"/>
          <w:highlight w:val="yellow"/>
        </w:rPr>
        <w:t>*****Absender**** [gelb unterlegte Bereiche individuell anpassen.]</w:t>
      </w:r>
    </w:p>
    <w:p w14:paraId="1F2ADFF1" w14:textId="77777777" w:rsidR="0097586A" w:rsidRPr="0097586A" w:rsidRDefault="0097586A" w:rsidP="0097586A">
      <w:pPr>
        <w:pStyle w:val="StandardWeb"/>
        <w:rPr>
          <w:color w:val="000000"/>
          <w:sz w:val="27"/>
          <w:szCs w:val="27"/>
          <w:lang w:val="en-US"/>
        </w:rPr>
      </w:pPr>
      <w:r w:rsidRPr="008C3426">
        <w:rPr>
          <w:color w:val="000000"/>
          <w:sz w:val="27"/>
          <w:szCs w:val="27"/>
          <w:highlight w:val="yellow"/>
          <w:lang w:val="en-US"/>
        </w:rPr>
        <w:t>*********</w:t>
      </w:r>
    </w:p>
    <w:p w14:paraId="4ADDF1FF" w14:textId="77777777" w:rsidR="0097586A" w:rsidRPr="0097586A" w:rsidRDefault="0097586A" w:rsidP="0097586A">
      <w:pPr>
        <w:pStyle w:val="StandardWeb"/>
        <w:rPr>
          <w:color w:val="000000"/>
          <w:sz w:val="27"/>
          <w:szCs w:val="27"/>
          <w:lang w:val="en-US"/>
        </w:rPr>
      </w:pPr>
      <w:r w:rsidRPr="0097586A">
        <w:rPr>
          <w:color w:val="000000"/>
          <w:sz w:val="27"/>
          <w:szCs w:val="27"/>
          <w:lang w:val="en-US"/>
        </w:rPr>
        <w:t>40699 Erkrath</w:t>
      </w:r>
    </w:p>
    <w:p w14:paraId="3F99AE7C" w14:textId="2C4715CE" w:rsidR="0097586A" w:rsidRPr="0097586A" w:rsidRDefault="00897D6F" w:rsidP="0097586A">
      <w:pPr>
        <w:pStyle w:val="StandardWeb"/>
        <w:jc w:val="right"/>
        <w:rPr>
          <w:color w:val="000000"/>
          <w:sz w:val="27"/>
          <w:szCs w:val="27"/>
          <w:lang w:val="en-US"/>
        </w:rPr>
      </w:pPr>
      <w:r>
        <w:rPr>
          <w:color w:val="000000"/>
          <w:sz w:val="27"/>
          <w:szCs w:val="27"/>
          <w:highlight w:val="yellow"/>
          <w:lang w:val="en-US"/>
        </w:rPr>
        <w:t>****</w:t>
      </w:r>
      <w:r w:rsidR="0097586A" w:rsidRPr="008C3426">
        <w:rPr>
          <w:color w:val="000000"/>
          <w:sz w:val="27"/>
          <w:szCs w:val="27"/>
          <w:highlight w:val="yellow"/>
          <w:lang w:val="en-US"/>
        </w:rPr>
        <w:t>.20</w:t>
      </w:r>
      <w:r>
        <w:rPr>
          <w:color w:val="000000"/>
          <w:sz w:val="27"/>
          <w:szCs w:val="27"/>
          <w:highlight w:val="yellow"/>
          <w:lang w:val="en-US"/>
        </w:rPr>
        <w:t>23</w:t>
      </w:r>
    </w:p>
    <w:p w14:paraId="05C7A5A4" w14:textId="77777777" w:rsidR="0097586A" w:rsidRPr="0097586A" w:rsidRDefault="0097586A" w:rsidP="0097586A">
      <w:pPr>
        <w:pStyle w:val="StandardWeb"/>
        <w:rPr>
          <w:color w:val="000000"/>
          <w:sz w:val="27"/>
          <w:szCs w:val="27"/>
          <w:lang w:val="en-US"/>
        </w:rPr>
      </w:pPr>
      <w:proofErr w:type="spellStart"/>
      <w:proofErr w:type="gramStart"/>
      <w:r w:rsidRPr="0097586A">
        <w:rPr>
          <w:color w:val="000000"/>
          <w:sz w:val="27"/>
          <w:szCs w:val="27"/>
          <w:lang w:val="en-US"/>
        </w:rPr>
        <w:t>e.on</w:t>
      </w:r>
      <w:proofErr w:type="spellEnd"/>
      <w:proofErr w:type="gramEnd"/>
      <w:r w:rsidRPr="0097586A">
        <w:rPr>
          <w:color w:val="000000"/>
          <w:sz w:val="27"/>
          <w:szCs w:val="27"/>
          <w:lang w:val="en-US"/>
        </w:rPr>
        <w:t xml:space="preserve"> Energy Solutions GmbH</w:t>
      </w:r>
    </w:p>
    <w:p w14:paraId="572A28D8" w14:textId="77777777" w:rsidR="0097586A" w:rsidRPr="0097586A" w:rsidRDefault="0097586A" w:rsidP="0097586A">
      <w:pPr>
        <w:pStyle w:val="StandardWeb"/>
        <w:rPr>
          <w:color w:val="000000"/>
          <w:sz w:val="27"/>
          <w:szCs w:val="27"/>
          <w:lang w:val="en-US"/>
        </w:rPr>
      </w:pPr>
      <w:proofErr w:type="spellStart"/>
      <w:r w:rsidRPr="0097586A">
        <w:rPr>
          <w:color w:val="000000"/>
          <w:sz w:val="27"/>
          <w:szCs w:val="27"/>
          <w:lang w:val="en-US"/>
        </w:rPr>
        <w:t>Postfach</w:t>
      </w:r>
      <w:proofErr w:type="spellEnd"/>
      <w:r w:rsidRPr="0097586A">
        <w:rPr>
          <w:color w:val="000000"/>
          <w:sz w:val="27"/>
          <w:szCs w:val="27"/>
          <w:lang w:val="en-US"/>
        </w:rPr>
        <w:t xml:space="preserve"> 600720</w:t>
      </w:r>
    </w:p>
    <w:p w14:paraId="076DBD04" w14:textId="77777777" w:rsidR="0097586A" w:rsidRPr="0097586A" w:rsidRDefault="0097586A" w:rsidP="0097586A">
      <w:pPr>
        <w:pStyle w:val="StandardWeb"/>
        <w:rPr>
          <w:color w:val="000000"/>
          <w:sz w:val="27"/>
          <w:szCs w:val="27"/>
          <w:lang w:val="en-US"/>
        </w:rPr>
      </w:pPr>
      <w:r w:rsidRPr="0097586A">
        <w:rPr>
          <w:color w:val="000000"/>
          <w:sz w:val="27"/>
          <w:szCs w:val="27"/>
          <w:lang w:val="en-US"/>
        </w:rPr>
        <w:t>22207 Hamburg</w:t>
      </w:r>
    </w:p>
    <w:p w14:paraId="17F8EE10" w14:textId="7F6CAFCA" w:rsidR="0097586A" w:rsidRDefault="0097586A" w:rsidP="0097586A">
      <w:pPr>
        <w:pStyle w:val="StandardWeb"/>
        <w:rPr>
          <w:color w:val="000000"/>
          <w:sz w:val="27"/>
          <w:szCs w:val="27"/>
          <w:lang w:val="en-US"/>
        </w:rPr>
      </w:pPr>
      <w:r w:rsidRPr="0097586A">
        <w:rPr>
          <w:color w:val="000000"/>
          <w:sz w:val="27"/>
          <w:szCs w:val="27"/>
          <w:lang w:val="en-US"/>
        </w:rPr>
        <w:t>Per Mail</w:t>
      </w:r>
      <w:r w:rsidR="008C3426">
        <w:rPr>
          <w:color w:val="000000"/>
          <w:sz w:val="27"/>
          <w:szCs w:val="27"/>
          <w:lang w:val="en-US"/>
        </w:rPr>
        <w:t xml:space="preserve"> </w:t>
      </w:r>
      <w:proofErr w:type="spellStart"/>
      <w:r w:rsidR="008C3426">
        <w:rPr>
          <w:color w:val="000000"/>
          <w:sz w:val="27"/>
          <w:szCs w:val="27"/>
          <w:lang w:val="en-US"/>
        </w:rPr>
        <w:t>vorab</w:t>
      </w:r>
      <w:proofErr w:type="spellEnd"/>
      <w:r w:rsidR="008C3426">
        <w:rPr>
          <w:color w:val="000000"/>
          <w:sz w:val="27"/>
          <w:szCs w:val="27"/>
          <w:lang w:val="en-US"/>
        </w:rPr>
        <w:t xml:space="preserve"> </w:t>
      </w:r>
      <w:proofErr w:type="spellStart"/>
      <w:r w:rsidR="008C3426">
        <w:rPr>
          <w:color w:val="000000"/>
          <w:sz w:val="27"/>
          <w:szCs w:val="27"/>
          <w:lang w:val="en-US"/>
        </w:rPr>
        <w:t>an</w:t>
      </w:r>
      <w:proofErr w:type="spellEnd"/>
      <w:r w:rsidR="008C3426">
        <w:rPr>
          <w:color w:val="000000"/>
          <w:sz w:val="27"/>
          <w:szCs w:val="27"/>
          <w:lang w:val="en-US"/>
        </w:rPr>
        <w:t>:</w:t>
      </w:r>
      <w:r w:rsidRPr="0097586A">
        <w:rPr>
          <w:color w:val="000000"/>
          <w:sz w:val="27"/>
          <w:szCs w:val="27"/>
          <w:lang w:val="en-US"/>
        </w:rPr>
        <w:t xml:space="preserve"> kundenservice@service-waerme.de </w:t>
      </w:r>
    </w:p>
    <w:p w14:paraId="780764E7" w14:textId="07A0DEE2" w:rsidR="008C3426" w:rsidRDefault="008C3426" w:rsidP="0097586A">
      <w:pPr>
        <w:pStyle w:val="StandardWeb"/>
        <w:rPr>
          <w:color w:val="000000"/>
          <w:sz w:val="27"/>
          <w:szCs w:val="27"/>
          <w:lang w:val="en-US"/>
        </w:rPr>
      </w:pPr>
    </w:p>
    <w:p w14:paraId="41933960" w14:textId="77777777" w:rsidR="008C3426" w:rsidRPr="0097586A" w:rsidRDefault="008C3426" w:rsidP="0097586A">
      <w:pPr>
        <w:pStyle w:val="StandardWeb"/>
        <w:rPr>
          <w:color w:val="000000"/>
          <w:sz w:val="27"/>
          <w:szCs w:val="27"/>
          <w:lang w:val="en-US"/>
        </w:rPr>
      </w:pPr>
    </w:p>
    <w:p w14:paraId="43D1AAB6" w14:textId="08340F2A" w:rsidR="0097586A" w:rsidRPr="009C2075" w:rsidRDefault="009C2075" w:rsidP="0097586A">
      <w:pPr>
        <w:pStyle w:val="StandardWeb"/>
        <w:rPr>
          <w:b/>
          <w:bCs/>
          <w:color w:val="000000"/>
          <w:sz w:val="27"/>
          <w:szCs w:val="27"/>
          <w:highlight w:val="yellow"/>
        </w:rPr>
      </w:pPr>
      <w:r w:rsidRPr="009C2075">
        <w:rPr>
          <w:b/>
          <w:bCs/>
          <w:color w:val="000000"/>
          <w:sz w:val="27"/>
          <w:szCs w:val="27"/>
          <w:highlight w:val="yellow"/>
        </w:rPr>
        <w:t>Widerspruch b</w:t>
      </w:r>
      <w:r w:rsidR="0097586A" w:rsidRPr="009C2075">
        <w:rPr>
          <w:b/>
          <w:bCs/>
          <w:color w:val="000000"/>
          <w:sz w:val="27"/>
          <w:szCs w:val="27"/>
          <w:highlight w:val="yellow"/>
        </w:rPr>
        <w:t>etr.: Rechnung Nr. ********-</w:t>
      </w:r>
      <w:r>
        <w:rPr>
          <w:b/>
          <w:bCs/>
          <w:color w:val="000000"/>
          <w:sz w:val="27"/>
          <w:szCs w:val="27"/>
          <w:highlight w:val="yellow"/>
        </w:rPr>
        <w:t>****</w:t>
      </w:r>
      <w:r w:rsidR="0097586A" w:rsidRPr="009C2075">
        <w:rPr>
          <w:b/>
          <w:bCs/>
          <w:color w:val="000000"/>
          <w:sz w:val="27"/>
          <w:szCs w:val="27"/>
          <w:highlight w:val="yellow"/>
        </w:rPr>
        <w:t xml:space="preserve"> vom </w:t>
      </w:r>
      <w:r>
        <w:rPr>
          <w:b/>
          <w:bCs/>
          <w:color w:val="000000"/>
          <w:sz w:val="27"/>
          <w:szCs w:val="27"/>
          <w:highlight w:val="yellow"/>
        </w:rPr>
        <w:t>**</w:t>
      </w:r>
      <w:r w:rsidR="0097586A" w:rsidRPr="009C2075">
        <w:rPr>
          <w:b/>
          <w:bCs/>
          <w:color w:val="000000"/>
          <w:sz w:val="27"/>
          <w:szCs w:val="27"/>
          <w:highlight w:val="yellow"/>
        </w:rPr>
        <w:t>.11.2022</w:t>
      </w:r>
    </w:p>
    <w:p w14:paraId="5D8EEC38" w14:textId="77777777" w:rsidR="0097586A" w:rsidRPr="009C2075" w:rsidRDefault="0097586A" w:rsidP="0097586A">
      <w:pPr>
        <w:pStyle w:val="StandardWeb"/>
        <w:rPr>
          <w:b/>
          <w:bCs/>
          <w:color w:val="000000"/>
          <w:sz w:val="27"/>
          <w:szCs w:val="27"/>
        </w:rPr>
      </w:pPr>
      <w:r w:rsidRPr="009C2075">
        <w:rPr>
          <w:b/>
          <w:bCs/>
          <w:color w:val="000000"/>
          <w:sz w:val="27"/>
          <w:szCs w:val="27"/>
          <w:highlight w:val="yellow"/>
        </w:rPr>
        <w:t>Kundennummer ********</w:t>
      </w:r>
    </w:p>
    <w:p w14:paraId="588AE26E" w14:textId="77777777" w:rsidR="008C3426" w:rsidRDefault="008C3426" w:rsidP="0097586A">
      <w:pPr>
        <w:pStyle w:val="StandardWeb"/>
        <w:rPr>
          <w:color w:val="000000"/>
          <w:sz w:val="27"/>
          <w:szCs w:val="27"/>
        </w:rPr>
      </w:pPr>
    </w:p>
    <w:p w14:paraId="4F0913F5" w14:textId="4EB6DEB7" w:rsidR="0097586A" w:rsidRDefault="0097586A" w:rsidP="0097586A">
      <w:pPr>
        <w:pStyle w:val="StandardWeb"/>
        <w:rPr>
          <w:color w:val="000000"/>
          <w:sz w:val="27"/>
          <w:szCs w:val="27"/>
        </w:rPr>
      </w:pPr>
      <w:r>
        <w:rPr>
          <w:color w:val="000000"/>
          <w:sz w:val="27"/>
          <w:szCs w:val="27"/>
        </w:rPr>
        <w:t>Sehr geehrte Damen und Herren,</w:t>
      </w:r>
    </w:p>
    <w:p w14:paraId="2A4F8242" w14:textId="77777777" w:rsidR="0097586A" w:rsidRDefault="0097586A" w:rsidP="0097586A">
      <w:pPr>
        <w:pStyle w:val="StandardWeb"/>
        <w:rPr>
          <w:color w:val="000000"/>
          <w:sz w:val="27"/>
          <w:szCs w:val="27"/>
        </w:rPr>
      </w:pPr>
      <w:r>
        <w:rPr>
          <w:color w:val="000000"/>
          <w:sz w:val="27"/>
          <w:szCs w:val="27"/>
        </w:rPr>
        <w:t xml:space="preserve">die o.g. Rechnung habe ich zur Kenntnis genommen und lege Widerspruch ein.  </w:t>
      </w:r>
    </w:p>
    <w:p w14:paraId="4744F92A" w14:textId="77777777" w:rsidR="0097586A" w:rsidRDefault="0097586A" w:rsidP="0097586A">
      <w:pPr>
        <w:pStyle w:val="StandardWeb"/>
        <w:rPr>
          <w:color w:val="000000"/>
          <w:sz w:val="27"/>
          <w:szCs w:val="27"/>
        </w:rPr>
      </w:pPr>
      <w:r>
        <w:rPr>
          <w:color w:val="000000"/>
          <w:sz w:val="27"/>
          <w:szCs w:val="27"/>
        </w:rPr>
        <w:t xml:space="preserve">Die Preissteigerungen liegen deutlich über den Preissteigerungen benachbarter Fernwärmeversorger. </w:t>
      </w:r>
    </w:p>
    <w:p w14:paraId="3C179C45" w14:textId="77777777" w:rsidR="0097586A" w:rsidRDefault="0097586A" w:rsidP="0097586A">
      <w:pPr>
        <w:pStyle w:val="StandardWeb"/>
        <w:rPr>
          <w:color w:val="000000"/>
          <w:sz w:val="27"/>
          <w:szCs w:val="27"/>
        </w:rPr>
      </w:pPr>
      <w:r>
        <w:rPr>
          <w:color w:val="000000"/>
          <w:sz w:val="27"/>
          <w:szCs w:val="27"/>
        </w:rPr>
        <w:t>Die Verbraucherzentrale VZBV prüft gerade die Einreichung einer Musterfeststellungsklage.</w:t>
      </w:r>
    </w:p>
    <w:p w14:paraId="70D2DF00" w14:textId="77777777" w:rsidR="0097586A" w:rsidRDefault="0097586A" w:rsidP="0097586A">
      <w:pPr>
        <w:pStyle w:val="StandardWeb"/>
        <w:rPr>
          <w:color w:val="000000"/>
          <w:sz w:val="27"/>
          <w:szCs w:val="27"/>
        </w:rPr>
      </w:pPr>
      <w:r>
        <w:rPr>
          <w:color w:val="000000"/>
          <w:sz w:val="27"/>
          <w:szCs w:val="27"/>
        </w:rPr>
        <w:t>Alle Zahlungen stehen unter Vorbehalt.</w:t>
      </w:r>
    </w:p>
    <w:p w14:paraId="64C1FE54" w14:textId="77777777" w:rsidR="0097586A" w:rsidRDefault="0097586A" w:rsidP="0097586A">
      <w:pPr>
        <w:pStyle w:val="StandardWeb"/>
        <w:rPr>
          <w:color w:val="000000"/>
          <w:sz w:val="27"/>
          <w:szCs w:val="27"/>
        </w:rPr>
      </w:pPr>
      <w:r>
        <w:rPr>
          <w:color w:val="000000"/>
          <w:sz w:val="27"/>
          <w:szCs w:val="27"/>
        </w:rPr>
        <w:t>Im Übrigen erläutern Sie in Ihrer Info-Beilagen nur das Zustandekommen der Preise anhand der zu-grunde gelegten Berechnungsformel und der verwendeten Indizes. Bitte erläutern Sie mir, inwieweit diese Indizes im Jahr 2021 die tatsächlichen Kosten der Fernwärmeversorgung in Erkrath Hochdahl wiedergegeben haben.</w:t>
      </w:r>
    </w:p>
    <w:p w14:paraId="0146DC1F" w14:textId="77777777" w:rsidR="0097586A" w:rsidRDefault="0097586A" w:rsidP="0097586A">
      <w:pPr>
        <w:pStyle w:val="StandardWeb"/>
        <w:rPr>
          <w:color w:val="000000"/>
          <w:sz w:val="27"/>
          <w:szCs w:val="27"/>
        </w:rPr>
      </w:pPr>
      <w:r>
        <w:rPr>
          <w:color w:val="000000"/>
          <w:sz w:val="27"/>
          <w:szCs w:val="27"/>
        </w:rPr>
        <w:t>Zudem erhebe ich folgende Einwände:</w:t>
      </w:r>
    </w:p>
    <w:p w14:paraId="1677518E" w14:textId="77777777" w:rsidR="0097586A" w:rsidRDefault="0097586A" w:rsidP="0097586A">
      <w:pPr>
        <w:pStyle w:val="StandardWeb"/>
        <w:rPr>
          <w:color w:val="000000"/>
          <w:sz w:val="27"/>
          <w:szCs w:val="27"/>
        </w:rPr>
      </w:pPr>
      <w:r>
        <w:rPr>
          <w:color w:val="000000"/>
          <w:sz w:val="27"/>
          <w:szCs w:val="27"/>
        </w:rPr>
        <w:lastRenderedPageBreak/>
        <w:t>1. Auf Seite 3 Ihrer Rechnung wird ausführlich begründet, warum meine Abschlagszahlung „wie für alle anderen Kunden in ihrem Versorgungsgebiet“ „angehoben“ wird. Tatsächlich steht auf der Rechnung, dass der Abschlag künftig „entfällt“.</w:t>
      </w:r>
    </w:p>
    <w:p w14:paraId="7A806237" w14:textId="77777777" w:rsidR="0097586A" w:rsidRDefault="0097586A" w:rsidP="0097586A">
      <w:pPr>
        <w:pStyle w:val="StandardWeb"/>
        <w:rPr>
          <w:color w:val="000000"/>
          <w:sz w:val="27"/>
          <w:szCs w:val="27"/>
        </w:rPr>
      </w:pPr>
      <w:r>
        <w:rPr>
          <w:color w:val="000000"/>
          <w:sz w:val="27"/>
          <w:szCs w:val="27"/>
        </w:rPr>
        <w:t>Die Entscheidung, dass der Abschlag für Dezember „entfällt“ bedeutet möglicherweise, dass ich die Übernahme des Dezemberabschlages durch die Bundesregierung nicht bekomme. Ich bitte um eine ausführliche Begründung, wie ich das zu verstehen habe.</w:t>
      </w:r>
    </w:p>
    <w:p w14:paraId="2A44D513" w14:textId="77777777" w:rsidR="0097586A" w:rsidRDefault="0097586A" w:rsidP="0097586A">
      <w:pPr>
        <w:pStyle w:val="StandardWeb"/>
        <w:rPr>
          <w:color w:val="000000"/>
          <w:sz w:val="27"/>
          <w:szCs w:val="27"/>
        </w:rPr>
      </w:pPr>
      <w:r>
        <w:rPr>
          <w:color w:val="000000"/>
          <w:sz w:val="27"/>
          <w:szCs w:val="27"/>
        </w:rPr>
        <w:t xml:space="preserve">2. </w:t>
      </w:r>
      <w:proofErr w:type="spellStart"/>
      <w:r>
        <w:rPr>
          <w:color w:val="000000"/>
          <w:sz w:val="27"/>
          <w:szCs w:val="27"/>
        </w:rPr>
        <w:t>e.on</w:t>
      </w:r>
      <w:proofErr w:type="spellEnd"/>
      <w:r>
        <w:rPr>
          <w:color w:val="000000"/>
          <w:sz w:val="27"/>
          <w:szCs w:val="27"/>
        </w:rPr>
        <w:t xml:space="preserve"> ist der Veröffentlichungspflicht der Versorgungsbedingungen, der Preisregelungen, Preisanpassungsklauseln und Preiskomponenten nach § 1a Abs. 1 und 2 </w:t>
      </w:r>
      <w:proofErr w:type="spellStart"/>
      <w:r>
        <w:rPr>
          <w:color w:val="000000"/>
          <w:sz w:val="27"/>
          <w:szCs w:val="27"/>
        </w:rPr>
        <w:t>FernwärmeV</w:t>
      </w:r>
      <w:proofErr w:type="spellEnd"/>
      <w:r>
        <w:rPr>
          <w:color w:val="000000"/>
          <w:sz w:val="27"/>
          <w:szCs w:val="27"/>
        </w:rPr>
        <w:t xml:space="preserve"> nur z.T. in 2022 nachgekommen. 2021, dem hier streitigen Rechnungsjahr aber überhaupt nicht. Auch die unterjährige Mitteilung 22.10.2021, dass die Preise sich möglicherweise erhöhen fehlt es an jeglicher Bestimmtheit.</w:t>
      </w:r>
    </w:p>
    <w:p w14:paraId="2DAF0A27" w14:textId="77777777" w:rsidR="0097586A" w:rsidRDefault="0097586A" w:rsidP="0097586A">
      <w:pPr>
        <w:pStyle w:val="StandardWeb"/>
        <w:rPr>
          <w:color w:val="000000"/>
          <w:sz w:val="27"/>
          <w:szCs w:val="27"/>
        </w:rPr>
      </w:pPr>
      <w:r>
        <w:rPr>
          <w:color w:val="000000"/>
          <w:sz w:val="27"/>
          <w:szCs w:val="27"/>
        </w:rPr>
        <w:t xml:space="preserve">3. Ich vermute darüber hinaus, dass die diesbezüglich mit der FAVORIT vereinbarte Preisänderungsklausel vom 24.10.1969 zumindest den heutigen Anforderungen des § 24 AVB </w:t>
      </w:r>
      <w:proofErr w:type="spellStart"/>
      <w:r>
        <w:rPr>
          <w:color w:val="000000"/>
          <w:sz w:val="27"/>
          <w:szCs w:val="27"/>
        </w:rPr>
        <w:t>FernwärmeV</w:t>
      </w:r>
      <w:proofErr w:type="spellEnd"/>
      <w:r>
        <w:rPr>
          <w:color w:val="000000"/>
          <w:sz w:val="27"/>
          <w:szCs w:val="27"/>
        </w:rPr>
        <w:t xml:space="preserve"> nicht genügt und deshalb schon des längeren unwirksam war.</w:t>
      </w:r>
    </w:p>
    <w:p w14:paraId="2F254240" w14:textId="77777777" w:rsidR="0097586A" w:rsidRDefault="0097586A" w:rsidP="0097586A">
      <w:pPr>
        <w:pStyle w:val="StandardWeb"/>
        <w:rPr>
          <w:color w:val="000000"/>
          <w:sz w:val="27"/>
          <w:szCs w:val="27"/>
        </w:rPr>
      </w:pPr>
      <w:r>
        <w:rPr>
          <w:color w:val="000000"/>
          <w:sz w:val="27"/>
          <w:szCs w:val="27"/>
        </w:rPr>
        <w:t xml:space="preserve">Solange allerdings an Stelle der alten Klausel noch keine neue angemessene Preisänderungsklausel veröffentlicht ist, gilt gemäß höchstrichterlicher Rechtsprechung mangels eines früheren Widerspruchs meinerseits, die letzte Preiserhöhung vor Beginn der letzten 3 Jahre bis zum Zugang Ihrer Wärmerechnung vom </w:t>
      </w:r>
      <w:r w:rsidRPr="00592FEF">
        <w:rPr>
          <w:color w:val="000000"/>
          <w:sz w:val="27"/>
          <w:szCs w:val="27"/>
          <w:highlight w:val="yellow"/>
        </w:rPr>
        <w:t>25.11.2022</w:t>
      </w:r>
      <w:r>
        <w:rPr>
          <w:color w:val="000000"/>
          <w:sz w:val="27"/>
          <w:szCs w:val="27"/>
        </w:rPr>
        <w:t xml:space="preserve">. Das wäre dann die Wärmerechnung 2019 vom </w:t>
      </w:r>
      <w:r w:rsidRPr="00592FEF">
        <w:rPr>
          <w:color w:val="000000"/>
          <w:sz w:val="27"/>
          <w:szCs w:val="27"/>
          <w:highlight w:val="yellow"/>
        </w:rPr>
        <w:t>09.09.2020</w:t>
      </w:r>
      <w:r>
        <w:rPr>
          <w:color w:val="000000"/>
          <w:sz w:val="27"/>
          <w:szCs w:val="27"/>
        </w:rPr>
        <w:t xml:space="preserve">. In dieser Wärmerechnung wurde der Arbeitspreis auf </w:t>
      </w:r>
      <w:r w:rsidRPr="00592FEF">
        <w:rPr>
          <w:color w:val="000000"/>
          <w:sz w:val="27"/>
          <w:szCs w:val="27"/>
          <w:highlight w:val="yellow"/>
        </w:rPr>
        <w:t>6,0121</w:t>
      </w:r>
      <w:r>
        <w:rPr>
          <w:color w:val="000000"/>
          <w:sz w:val="27"/>
          <w:szCs w:val="27"/>
        </w:rPr>
        <w:t xml:space="preserve"> Cent/kWh netto erhöht. Dieser Arbeitspreis ist unverändert auch für die Abrechnung 2021 ohne weitere Preisänderung in Ansatz zu bringen.</w:t>
      </w:r>
    </w:p>
    <w:p w14:paraId="436B610C" w14:textId="77777777" w:rsidR="0097586A" w:rsidRDefault="0097586A" w:rsidP="0097586A">
      <w:pPr>
        <w:pStyle w:val="StandardWeb"/>
        <w:rPr>
          <w:color w:val="000000"/>
          <w:sz w:val="27"/>
          <w:szCs w:val="27"/>
        </w:rPr>
      </w:pPr>
      <w:r>
        <w:rPr>
          <w:color w:val="000000"/>
          <w:sz w:val="27"/>
          <w:szCs w:val="27"/>
        </w:rPr>
        <w:t xml:space="preserve">Etwas anderes würde nur dann gelten, wenn die mit Abrechnung </w:t>
      </w:r>
      <w:r w:rsidRPr="00592FEF">
        <w:rPr>
          <w:color w:val="000000"/>
          <w:sz w:val="27"/>
          <w:szCs w:val="27"/>
          <w:highlight w:val="yellow"/>
        </w:rPr>
        <w:t>vom 09.09.2020</w:t>
      </w:r>
      <w:r>
        <w:rPr>
          <w:color w:val="000000"/>
          <w:sz w:val="27"/>
          <w:szCs w:val="27"/>
        </w:rPr>
        <w:t xml:space="preserve"> angewendete Preisänderungsklausel oder eine andere nachfolgend angewendete Preisänderungsklausel § 24 AVB </w:t>
      </w:r>
      <w:proofErr w:type="spellStart"/>
      <w:r>
        <w:rPr>
          <w:color w:val="000000"/>
          <w:sz w:val="27"/>
          <w:szCs w:val="27"/>
        </w:rPr>
        <w:t>FernwärmeV</w:t>
      </w:r>
      <w:proofErr w:type="spellEnd"/>
      <w:r>
        <w:rPr>
          <w:color w:val="000000"/>
          <w:sz w:val="27"/>
          <w:szCs w:val="27"/>
        </w:rPr>
        <w:t xml:space="preserve"> entspräche. Das ist nach meinem bisherigen Kenntnisstand jedoch nicht der Fall. Die Berechnung des Arbeitspreises in der Wärmerechnung vom </w:t>
      </w:r>
      <w:r w:rsidRPr="002A420C">
        <w:rPr>
          <w:color w:val="000000"/>
          <w:sz w:val="27"/>
          <w:szCs w:val="27"/>
          <w:highlight w:val="yellow"/>
        </w:rPr>
        <w:t>09.09.2020</w:t>
      </w:r>
      <w:r>
        <w:rPr>
          <w:color w:val="000000"/>
          <w:sz w:val="27"/>
          <w:szCs w:val="27"/>
        </w:rPr>
        <w:t xml:space="preserve"> stützt sich auf</w:t>
      </w:r>
    </w:p>
    <w:p w14:paraId="0976F45C" w14:textId="77777777" w:rsidR="0097586A" w:rsidRDefault="0097586A" w:rsidP="0097586A">
      <w:pPr>
        <w:pStyle w:val="StandardWeb"/>
        <w:rPr>
          <w:color w:val="000000"/>
          <w:sz w:val="27"/>
          <w:szCs w:val="27"/>
        </w:rPr>
      </w:pPr>
      <w:r>
        <w:rPr>
          <w:color w:val="000000"/>
          <w:sz w:val="27"/>
          <w:szCs w:val="27"/>
        </w:rPr>
        <w:t xml:space="preserve">40% </w:t>
      </w:r>
      <w:proofErr w:type="spellStart"/>
      <w:r>
        <w:rPr>
          <w:color w:val="000000"/>
          <w:sz w:val="27"/>
          <w:szCs w:val="27"/>
        </w:rPr>
        <w:t>Gasindex</w:t>
      </w:r>
      <w:proofErr w:type="spellEnd"/>
    </w:p>
    <w:p w14:paraId="33892F96" w14:textId="77777777" w:rsidR="0097586A" w:rsidRDefault="0097586A" w:rsidP="0097586A">
      <w:pPr>
        <w:pStyle w:val="StandardWeb"/>
        <w:rPr>
          <w:color w:val="000000"/>
          <w:sz w:val="27"/>
          <w:szCs w:val="27"/>
        </w:rPr>
      </w:pPr>
      <w:r>
        <w:rPr>
          <w:color w:val="000000"/>
          <w:sz w:val="27"/>
          <w:szCs w:val="27"/>
        </w:rPr>
        <w:t xml:space="preserve">20% </w:t>
      </w:r>
      <w:proofErr w:type="spellStart"/>
      <w:r>
        <w:rPr>
          <w:color w:val="000000"/>
          <w:sz w:val="27"/>
          <w:szCs w:val="27"/>
        </w:rPr>
        <w:t>Gasindex</w:t>
      </w:r>
      <w:proofErr w:type="spellEnd"/>
      <w:r>
        <w:rPr>
          <w:color w:val="000000"/>
          <w:sz w:val="27"/>
          <w:szCs w:val="27"/>
        </w:rPr>
        <w:t xml:space="preserve"> Handel&amp; Gewerbe</w:t>
      </w:r>
    </w:p>
    <w:p w14:paraId="30F34FE1" w14:textId="77777777" w:rsidR="0097586A" w:rsidRDefault="0097586A" w:rsidP="0097586A">
      <w:pPr>
        <w:pStyle w:val="StandardWeb"/>
        <w:rPr>
          <w:color w:val="000000"/>
          <w:sz w:val="27"/>
          <w:szCs w:val="27"/>
        </w:rPr>
      </w:pPr>
      <w:r>
        <w:rPr>
          <w:color w:val="000000"/>
          <w:sz w:val="27"/>
          <w:szCs w:val="27"/>
        </w:rPr>
        <w:t>40% Index Zentralheizung, Fernwärme</w:t>
      </w:r>
    </w:p>
    <w:p w14:paraId="014C4209" w14:textId="77777777" w:rsidR="0097586A" w:rsidRDefault="0097586A" w:rsidP="0097586A">
      <w:pPr>
        <w:pStyle w:val="StandardWeb"/>
        <w:rPr>
          <w:color w:val="000000"/>
          <w:sz w:val="27"/>
          <w:szCs w:val="27"/>
        </w:rPr>
      </w:pPr>
      <w:r>
        <w:rPr>
          <w:color w:val="000000"/>
          <w:sz w:val="27"/>
          <w:szCs w:val="27"/>
        </w:rPr>
        <w:t xml:space="preserve">In den Wärmerechnungen vom </w:t>
      </w:r>
      <w:r w:rsidRPr="002A420C">
        <w:rPr>
          <w:color w:val="000000"/>
          <w:sz w:val="27"/>
          <w:szCs w:val="27"/>
          <w:highlight w:val="yellow"/>
        </w:rPr>
        <w:t>06.09. 2021 und 25.11.2022</w:t>
      </w:r>
      <w:r>
        <w:rPr>
          <w:color w:val="000000"/>
          <w:sz w:val="27"/>
          <w:szCs w:val="27"/>
        </w:rPr>
        <w:t xml:space="preserve"> wird an Stelle des Indexes „Zentralheizung, Fernwärme“ auf den „Wärmepreisindex Fernwärme, einschl. Umlage“ abgestellt. Unabhängig davon, ob eine dieser Preisänderungsklauseln bisher in der erforderlichen Weise überhaupt veröffentlicht </w:t>
      </w:r>
      <w:r>
        <w:rPr>
          <w:color w:val="000000"/>
          <w:sz w:val="27"/>
          <w:szCs w:val="27"/>
        </w:rPr>
        <w:lastRenderedPageBreak/>
        <w:t xml:space="preserve">wurde, fehlt es diesen Preisänderungsklauseln in jedem Falle an der erforderlichen Verknüpfung der Preisfaktoren mit der tatsächlichen Entwicklung der eigenen Wärmebezugskosten ( </w:t>
      </w:r>
      <w:proofErr w:type="spellStart"/>
      <w:r>
        <w:rPr>
          <w:color w:val="000000"/>
          <w:sz w:val="27"/>
          <w:szCs w:val="27"/>
        </w:rPr>
        <w:t>vgl</w:t>
      </w:r>
      <w:proofErr w:type="spellEnd"/>
      <w:r>
        <w:rPr>
          <w:color w:val="000000"/>
          <w:sz w:val="27"/>
          <w:szCs w:val="27"/>
        </w:rPr>
        <w:t xml:space="preserve"> . BGH, Az. VIII ZR 268/15 , Urteil v. 19.07.2017 , </w:t>
      </w:r>
      <w:proofErr w:type="spellStart"/>
      <w:r>
        <w:rPr>
          <w:color w:val="000000"/>
          <w:sz w:val="27"/>
          <w:szCs w:val="27"/>
        </w:rPr>
        <w:t>juris</w:t>
      </w:r>
      <w:proofErr w:type="spellEnd"/>
      <w:r>
        <w:rPr>
          <w:color w:val="000000"/>
          <w:sz w:val="27"/>
          <w:szCs w:val="27"/>
        </w:rPr>
        <w:t xml:space="preserve"> </w:t>
      </w:r>
      <w:proofErr w:type="spellStart"/>
      <w:r>
        <w:rPr>
          <w:color w:val="000000"/>
          <w:sz w:val="27"/>
          <w:szCs w:val="27"/>
        </w:rPr>
        <w:t>Rz</w:t>
      </w:r>
      <w:proofErr w:type="spellEnd"/>
      <w:r>
        <w:rPr>
          <w:color w:val="000000"/>
          <w:sz w:val="27"/>
          <w:szCs w:val="27"/>
        </w:rPr>
        <w:t>. 40 ). Ich stelle anheim, mir die mit den Stadtwerken Erkrath als Vorlieferantin der Wärmeleistung vereinbarte Preisänderungsklausel mitzuteilen. Solange mir diese Information nicht vorliegt, werde ich davon ausgehen, dass die mit den Stadtwerken vereinbarte Preisänderungsklausel nicht identisch ist mit der mir gegenüber verwendeten Klausel.</w:t>
      </w:r>
    </w:p>
    <w:p w14:paraId="126998CC" w14:textId="01184C5F" w:rsidR="0097586A" w:rsidRDefault="0097586A" w:rsidP="0097586A">
      <w:pPr>
        <w:pStyle w:val="StandardWeb"/>
        <w:rPr>
          <w:color w:val="000000"/>
          <w:sz w:val="27"/>
          <w:szCs w:val="27"/>
        </w:rPr>
      </w:pPr>
      <w:r>
        <w:rPr>
          <w:color w:val="000000"/>
          <w:sz w:val="27"/>
          <w:szCs w:val="27"/>
        </w:rPr>
        <w:t>4. Auch hinsichtlich des Warmwassers ist die Preisänderungsklausel problematisch, weil sie zu 70% auf die Entwicklung des Arbeitspreises für Raumwärme abstellt. Solange meine vorstehend mitgeteilten Bedenken hinsichtlich des Arbeitspreises wie auch des Grundpreises</w:t>
      </w:r>
      <w:r w:rsidR="000E5923">
        <w:rPr>
          <w:color w:val="000000"/>
          <w:sz w:val="27"/>
          <w:szCs w:val="27"/>
        </w:rPr>
        <w:t xml:space="preserve"> </w:t>
      </w:r>
      <w:r>
        <w:rPr>
          <w:color w:val="000000"/>
          <w:sz w:val="27"/>
          <w:szCs w:val="27"/>
        </w:rPr>
        <w:t>für Raumwärme noch nicht ausgeräumt sind, gehe ich deshalb gleichermaßen davon aus, dass der in der Wärmerechnung vom 09.09.2020 mit 9,71 € berechnete Kubikmeterpreis maßgebend ist.</w:t>
      </w:r>
    </w:p>
    <w:p w14:paraId="7817970F" w14:textId="77777777" w:rsidR="0097586A" w:rsidRDefault="0097586A" w:rsidP="0097586A">
      <w:pPr>
        <w:pStyle w:val="StandardWeb"/>
        <w:rPr>
          <w:color w:val="000000"/>
          <w:sz w:val="27"/>
          <w:szCs w:val="27"/>
        </w:rPr>
      </w:pPr>
      <w:r>
        <w:rPr>
          <w:color w:val="000000"/>
          <w:sz w:val="27"/>
          <w:szCs w:val="27"/>
        </w:rPr>
        <w:t>5. Im Gegensatz zur fortgeschriebenen Preisänderungsklausel auf gasbetriebener Kesselanlage wird zeit- und teilweise Abwärme aus einem stromgeführten Blockheizkraftwerk (BHKW), die der Betreiber der BHKW Anlage Klinkerweg 6 mit Erdgas erzeugt, zugeführt.</w:t>
      </w:r>
    </w:p>
    <w:p w14:paraId="3C0B0932" w14:textId="77777777" w:rsidR="0097586A" w:rsidRDefault="0097586A" w:rsidP="0097586A">
      <w:pPr>
        <w:pStyle w:val="StandardWeb"/>
        <w:rPr>
          <w:color w:val="000000"/>
          <w:sz w:val="27"/>
          <w:szCs w:val="27"/>
        </w:rPr>
      </w:pPr>
      <w:r>
        <w:rPr>
          <w:color w:val="000000"/>
          <w:sz w:val="27"/>
          <w:szCs w:val="27"/>
        </w:rPr>
        <w:t xml:space="preserve">Die an das Fernheizwerk abgegebene BHKW-Wärme wird dem Anschein nach in Folge energetischer Umrechnung genauso berechnet wie bei einem Einsatz von Erdgas im kesselbefeuerten Fernheizwerk. Soweit und solange Abwärme aus der BHKW-Anlage eingesetzt wird, berechnet </w:t>
      </w:r>
      <w:proofErr w:type="spellStart"/>
      <w:r>
        <w:rPr>
          <w:color w:val="000000"/>
          <w:sz w:val="27"/>
          <w:szCs w:val="27"/>
        </w:rPr>
        <w:t>e.on</w:t>
      </w:r>
      <w:proofErr w:type="spellEnd"/>
      <w:r>
        <w:rPr>
          <w:color w:val="000000"/>
          <w:sz w:val="27"/>
          <w:szCs w:val="27"/>
        </w:rPr>
        <w:t xml:space="preserve"> für die hieraus ab Fernheizwerk gelieferte Wärme den Arbeitspreis genauso wie bei einem Einsatz von Erdgas im Fernheizwerk. Der gesamte Wirkungsgrad einer BHKW Anlage ist aber deutlich höher als eine rein kesselbetriebene Anlage. Die Kostenentwicklung durch Änderung der Erzeugung bildet sich insofern nicht in der angewendeten Preisformel ab, wobei unerheblich bleiben kann, zu welchem Preis </w:t>
      </w:r>
      <w:proofErr w:type="spellStart"/>
      <w:r>
        <w:rPr>
          <w:color w:val="000000"/>
          <w:sz w:val="27"/>
          <w:szCs w:val="27"/>
        </w:rPr>
        <w:t>e.on</w:t>
      </w:r>
      <w:proofErr w:type="spellEnd"/>
      <w:r>
        <w:rPr>
          <w:color w:val="000000"/>
          <w:sz w:val="27"/>
          <w:szCs w:val="27"/>
        </w:rPr>
        <w:t xml:space="preserve"> die Wärme bei SWE kauft.</w:t>
      </w:r>
    </w:p>
    <w:p w14:paraId="0E6C88A0" w14:textId="77777777" w:rsidR="0097586A" w:rsidRDefault="0097586A" w:rsidP="0097586A">
      <w:pPr>
        <w:pStyle w:val="StandardWeb"/>
        <w:rPr>
          <w:color w:val="000000"/>
          <w:sz w:val="27"/>
          <w:szCs w:val="27"/>
        </w:rPr>
      </w:pPr>
      <w:r>
        <w:rPr>
          <w:color w:val="000000"/>
          <w:sz w:val="27"/>
          <w:szCs w:val="27"/>
        </w:rPr>
        <w:t>6. Nach allem errechnet sich die von mir für 2021 zu leistende Nachzahlung zur Zeit wie folgt:</w:t>
      </w:r>
    </w:p>
    <w:p w14:paraId="74C22435" w14:textId="77777777" w:rsidR="0097586A" w:rsidRDefault="0097586A" w:rsidP="0097586A">
      <w:pPr>
        <w:pStyle w:val="StandardWeb"/>
        <w:rPr>
          <w:color w:val="000000"/>
          <w:sz w:val="27"/>
          <w:szCs w:val="27"/>
        </w:rPr>
      </w:pPr>
      <w:r w:rsidRPr="000E5923">
        <w:rPr>
          <w:color w:val="000000"/>
          <w:sz w:val="27"/>
          <w:szCs w:val="27"/>
          <w:highlight w:val="yellow"/>
        </w:rPr>
        <w:t>[Die folgenden Werte müssten hinsichtlich Ihrer Rechnung verändert werden. Oder Sie verzichten auf diese Aufstellung.]</w:t>
      </w:r>
    </w:p>
    <w:p w14:paraId="56F40D66" w14:textId="3C774461" w:rsidR="0097586A" w:rsidRDefault="0097586A" w:rsidP="0097586A">
      <w:pPr>
        <w:pStyle w:val="StandardWeb"/>
        <w:rPr>
          <w:color w:val="000000"/>
          <w:sz w:val="27"/>
          <w:szCs w:val="27"/>
        </w:rPr>
      </w:pPr>
      <w:r>
        <w:rPr>
          <w:color w:val="000000"/>
          <w:sz w:val="27"/>
          <w:szCs w:val="27"/>
        </w:rPr>
        <w:t xml:space="preserve">Grundpreis Raumwärme </w:t>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0E5923" w:rsidRPr="000E5923">
        <w:rPr>
          <w:color w:val="000000"/>
          <w:sz w:val="27"/>
          <w:szCs w:val="27"/>
          <w:highlight w:val="yellow"/>
        </w:rPr>
        <w:t>****</w:t>
      </w:r>
    </w:p>
    <w:p w14:paraId="6BB2DD8A" w14:textId="686D39F0" w:rsidR="0097586A" w:rsidRDefault="0097586A" w:rsidP="0097586A">
      <w:pPr>
        <w:pStyle w:val="StandardWeb"/>
        <w:rPr>
          <w:color w:val="000000"/>
          <w:sz w:val="27"/>
          <w:szCs w:val="27"/>
        </w:rPr>
      </w:pPr>
      <w:r>
        <w:rPr>
          <w:color w:val="000000"/>
          <w:sz w:val="27"/>
          <w:szCs w:val="27"/>
        </w:rPr>
        <w:t xml:space="preserve">Arbeitspreis Raumwärme </w:t>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0E5923" w:rsidRPr="000E5923">
        <w:rPr>
          <w:color w:val="000000"/>
          <w:sz w:val="27"/>
          <w:szCs w:val="27"/>
          <w:highlight w:val="yellow"/>
        </w:rPr>
        <w:t>****</w:t>
      </w:r>
    </w:p>
    <w:p w14:paraId="47E9EF05" w14:textId="66891F77" w:rsidR="0097586A" w:rsidRDefault="0097586A" w:rsidP="0097586A">
      <w:pPr>
        <w:pStyle w:val="StandardWeb"/>
        <w:rPr>
          <w:color w:val="000000"/>
          <w:sz w:val="27"/>
          <w:szCs w:val="27"/>
        </w:rPr>
      </w:pPr>
      <w:r>
        <w:rPr>
          <w:color w:val="000000"/>
          <w:sz w:val="27"/>
          <w:szCs w:val="27"/>
        </w:rPr>
        <w:t xml:space="preserve">Mess- u. Abrechnungspreis Raumwärme </w:t>
      </w:r>
      <w:r w:rsidR="0053758C">
        <w:rPr>
          <w:color w:val="000000"/>
          <w:sz w:val="27"/>
          <w:szCs w:val="27"/>
        </w:rPr>
        <w:tab/>
      </w:r>
      <w:r w:rsidR="0053758C">
        <w:rPr>
          <w:color w:val="000000"/>
          <w:sz w:val="27"/>
          <w:szCs w:val="27"/>
        </w:rPr>
        <w:tab/>
      </w:r>
      <w:r w:rsidR="000E5923" w:rsidRPr="000E5923">
        <w:rPr>
          <w:color w:val="000000"/>
          <w:sz w:val="27"/>
          <w:szCs w:val="27"/>
          <w:highlight w:val="yellow"/>
        </w:rPr>
        <w:t>****</w:t>
      </w:r>
    </w:p>
    <w:p w14:paraId="74835E44" w14:textId="6672B7E4" w:rsidR="0097586A" w:rsidRDefault="0097586A" w:rsidP="0097586A">
      <w:pPr>
        <w:pStyle w:val="StandardWeb"/>
        <w:rPr>
          <w:color w:val="000000"/>
          <w:sz w:val="27"/>
          <w:szCs w:val="27"/>
        </w:rPr>
      </w:pPr>
      <w:r>
        <w:rPr>
          <w:color w:val="000000"/>
          <w:sz w:val="27"/>
          <w:szCs w:val="27"/>
        </w:rPr>
        <w:t xml:space="preserve">Mess- und Abrechnungsgebühr Warmwasser </w:t>
      </w:r>
      <w:r w:rsidR="0053758C">
        <w:rPr>
          <w:color w:val="000000"/>
          <w:sz w:val="27"/>
          <w:szCs w:val="27"/>
        </w:rPr>
        <w:tab/>
      </w:r>
      <w:r w:rsidR="0053758C">
        <w:rPr>
          <w:color w:val="000000"/>
          <w:sz w:val="27"/>
          <w:szCs w:val="27"/>
        </w:rPr>
        <w:tab/>
      </w:r>
      <w:r w:rsidR="000E5923" w:rsidRPr="000E5923">
        <w:rPr>
          <w:color w:val="000000"/>
          <w:sz w:val="27"/>
          <w:szCs w:val="27"/>
          <w:highlight w:val="yellow"/>
        </w:rPr>
        <w:t>****</w:t>
      </w:r>
    </w:p>
    <w:p w14:paraId="6EC45388" w14:textId="60EB0C5F" w:rsidR="0097586A" w:rsidRDefault="0097586A" w:rsidP="0097586A">
      <w:pPr>
        <w:pStyle w:val="StandardWeb"/>
        <w:rPr>
          <w:color w:val="000000"/>
          <w:sz w:val="27"/>
          <w:szCs w:val="27"/>
        </w:rPr>
      </w:pPr>
      <w:r>
        <w:rPr>
          <w:color w:val="000000"/>
          <w:sz w:val="27"/>
          <w:szCs w:val="27"/>
        </w:rPr>
        <w:lastRenderedPageBreak/>
        <w:t xml:space="preserve">Verbrauchspreis Warmwasser </w:t>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0E5923" w:rsidRPr="000E5923">
        <w:rPr>
          <w:color w:val="000000"/>
          <w:sz w:val="27"/>
          <w:szCs w:val="27"/>
          <w:highlight w:val="yellow"/>
        </w:rPr>
        <w:t>****</w:t>
      </w:r>
    </w:p>
    <w:p w14:paraId="7CC579EB" w14:textId="3883B0F3" w:rsidR="0097586A" w:rsidRDefault="0097586A" w:rsidP="0097586A">
      <w:pPr>
        <w:pStyle w:val="StandardWeb"/>
        <w:rPr>
          <w:color w:val="000000"/>
          <w:sz w:val="27"/>
          <w:szCs w:val="27"/>
        </w:rPr>
      </w:pPr>
      <w:r>
        <w:rPr>
          <w:color w:val="000000"/>
          <w:sz w:val="27"/>
          <w:szCs w:val="27"/>
        </w:rPr>
        <w:t xml:space="preserve">Eichgebühr Kaltwasser </w:t>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0E5923" w:rsidRPr="000E5923">
        <w:rPr>
          <w:color w:val="000000"/>
          <w:sz w:val="27"/>
          <w:szCs w:val="27"/>
          <w:highlight w:val="yellow"/>
        </w:rPr>
        <w:t>****</w:t>
      </w:r>
    </w:p>
    <w:p w14:paraId="3EE333C4" w14:textId="77777777" w:rsidR="0097586A" w:rsidRDefault="0097586A" w:rsidP="0097586A">
      <w:pPr>
        <w:pStyle w:val="StandardWeb"/>
        <w:rPr>
          <w:color w:val="000000"/>
          <w:sz w:val="27"/>
          <w:szCs w:val="27"/>
        </w:rPr>
      </w:pPr>
      <w:r>
        <w:rPr>
          <w:color w:val="000000"/>
          <w:sz w:val="27"/>
          <w:szCs w:val="27"/>
        </w:rPr>
        <w:t>__________</w:t>
      </w:r>
    </w:p>
    <w:p w14:paraId="2D45C8BC" w14:textId="5B147724" w:rsidR="0097586A" w:rsidRDefault="0097586A" w:rsidP="0097586A">
      <w:pPr>
        <w:pStyle w:val="StandardWeb"/>
        <w:rPr>
          <w:color w:val="000000"/>
          <w:sz w:val="27"/>
          <w:szCs w:val="27"/>
        </w:rPr>
      </w:pPr>
      <w:r>
        <w:rPr>
          <w:color w:val="000000"/>
          <w:sz w:val="27"/>
          <w:szCs w:val="27"/>
        </w:rPr>
        <w:t xml:space="preserve">insgesamt netto </w:t>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0E5923" w:rsidRPr="000E5923">
        <w:rPr>
          <w:color w:val="000000"/>
          <w:sz w:val="27"/>
          <w:szCs w:val="27"/>
          <w:highlight w:val="yellow"/>
        </w:rPr>
        <w:t>****</w:t>
      </w:r>
    </w:p>
    <w:p w14:paraId="6932A8AA" w14:textId="2FB4D5B1" w:rsidR="0097586A" w:rsidRDefault="0097586A" w:rsidP="0097586A">
      <w:pPr>
        <w:pStyle w:val="StandardWeb"/>
        <w:rPr>
          <w:color w:val="000000"/>
          <w:sz w:val="27"/>
          <w:szCs w:val="27"/>
        </w:rPr>
      </w:pPr>
      <w:r>
        <w:rPr>
          <w:color w:val="000000"/>
          <w:sz w:val="27"/>
          <w:szCs w:val="27"/>
        </w:rPr>
        <w:t xml:space="preserve">19% </w:t>
      </w:r>
      <w:proofErr w:type="spellStart"/>
      <w:r>
        <w:rPr>
          <w:color w:val="000000"/>
          <w:sz w:val="27"/>
          <w:szCs w:val="27"/>
        </w:rPr>
        <w:t>USt</w:t>
      </w:r>
      <w:proofErr w:type="spellEnd"/>
      <w:r>
        <w:rPr>
          <w:color w:val="000000"/>
          <w:sz w:val="27"/>
          <w:szCs w:val="27"/>
        </w:rPr>
        <w:t xml:space="preserve"> </w:t>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0E5923" w:rsidRPr="000E5923">
        <w:rPr>
          <w:color w:val="000000"/>
          <w:sz w:val="27"/>
          <w:szCs w:val="27"/>
          <w:highlight w:val="yellow"/>
        </w:rPr>
        <w:t>****</w:t>
      </w:r>
    </w:p>
    <w:p w14:paraId="577D6FD4" w14:textId="77777777" w:rsidR="0097586A" w:rsidRDefault="0097586A" w:rsidP="0097586A">
      <w:pPr>
        <w:pStyle w:val="StandardWeb"/>
        <w:rPr>
          <w:color w:val="000000"/>
          <w:sz w:val="27"/>
          <w:szCs w:val="27"/>
        </w:rPr>
      </w:pPr>
      <w:r>
        <w:rPr>
          <w:color w:val="000000"/>
          <w:sz w:val="27"/>
          <w:szCs w:val="27"/>
        </w:rPr>
        <w:t>_________</w:t>
      </w:r>
    </w:p>
    <w:p w14:paraId="0237EB57" w14:textId="01ACFAF9" w:rsidR="0097586A" w:rsidRDefault="0097586A" w:rsidP="0097586A">
      <w:pPr>
        <w:pStyle w:val="StandardWeb"/>
        <w:rPr>
          <w:color w:val="000000"/>
          <w:sz w:val="27"/>
          <w:szCs w:val="27"/>
        </w:rPr>
      </w:pPr>
      <w:r>
        <w:rPr>
          <w:color w:val="000000"/>
          <w:sz w:val="27"/>
          <w:szCs w:val="27"/>
        </w:rPr>
        <w:t xml:space="preserve">Zwischensumme brutto </w:t>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53758C">
        <w:rPr>
          <w:color w:val="000000"/>
          <w:sz w:val="27"/>
          <w:szCs w:val="27"/>
        </w:rPr>
        <w:tab/>
      </w:r>
      <w:r w:rsidR="000E5923" w:rsidRPr="000E5923">
        <w:rPr>
          <w:color w:val="000000"/>
          <w:sz w:val="27"/>
          <w:szCs w:val="27"/>
          <w:highlight w:val="yellow"/>
        </w:rPr>
        <w:t>****</w:t>
      </w:r>
    </w:p>
    <w:p w14:paraId="364C1B7C" w14:textId="06D70379" w:rsidR="0097586A" w:rsidRDefault="0097586A" w:rsidP="0097586A">
      <w:pPr>
        <w:pStyle w:val="StandardWeb"/>
        <w:rPr>
          <w:color w:val="000000"/>
          <w:sz w:val="27"/>
          <w:szCs w:val="27"/>
        </w:rPr>
      </w:pPr>
      <w:r>
        <w:rPr>
          <w:color w:val="000000"/>
          <w:sz w:val="27"/>
          <w:szCs w:val="27"/>
        </w:rPr>
        <w:t xml:space="preserve">abzgl. Abschl. </w:t>
      </w:r>
      <w:proofErr w:type="gramStart"/>
      <w:r>
        <w:rPr>
          <w:color w:val="000000"/>
          <w:sz w:val="27"/>
          <w:szCs w:val="27"/>
        </w:rPr>
        <w:t>Zahlungen .</w:t>
      </w:r>
      <w:proofErr w:type="gramEnd"/>
      <w:r>
        <w:rPr>
          <w:color w:val="000000"/>
          <w:sz w:val="27"/>
          <w:szCs w:val="27"/>
        </w:rPr>
        <w:t xml:space="preserve">/. </w:t>
      </w:r>
      <w:r w:rsidR="00A1701A">
        <w:rPr>
          <w:color w:val="000000"/>
          <w:sz w:val="27"/>
          <w:szCs w:val="27"/>
        </w:rPr>
        <w:tab/>
      </w:r>
      <w:r w:rsidR="00A1701A">
        <w:rPr>
          <w:color w:val="000000"/>
          <w:sz w:val="27"/>
          <w:szCs w:val="27"/>
        </w:rPr>
        <w:tab/>
      </w:r>
      <w:r w:rsidR="00A1701A">
        <w:rPr>
          <w:color w:val="000000"/>
          <w:sz w:val="27"/>
          <w:szCs w:val="27"/>
        </w:rPr>
        <w:tab/>
      </w:r>
      <w:r w:rsidR="00A1701A">
        <w:rPr>
          <w:color w:val="000000"/>
          <w:sz w:val="27"/>
          <w:szCs w:val="27"/>
        </w:rPr>
        <w:tab/>
      </w:r>
      <w:r w:rsidR="000E5923" w:rsidRPr="000E5923">
        <w:rPr>
          <w:color w:val="000000"/>
          <w:sz w:val="27"/>
          <w:szCs w:val="27"/>
          <w:highlight w:val="yellow"/>
        </w:rPr>
        <w:t>****</w:t>
      </w:r>
    </w:p>
    <w:p w14:paraId="20C72457" w14:textId="77777777" w:rsidR="0097586A" w:rsidRDefault="0097586A" w:rsidP="0097586A">
      <w:pPr>
        <w:pStyle w:val="StandardWeb"/>
        <w:rPr>
          <w:color w:val="000000"/>
          <w:sz w:val="27"/>
          <w:szCs w:val="27"/>
        </w:rPr>
      </w:pPr>
      <w:r>
        <w:rPr>
          <w:color w:val="000000"/>
          <w:sz w:val="27"/>
          <w:szCs w:val="27"/>
        </w:rPr>
        <w:t>_________</w:t>
      </w:r>
    </w:p>
    <w:p w14:paraId="3C796B27" w14:textId="6678EBEB" w:rsidR="0071052E" w:rsidRDefault="0097586A" w:rsidP="0097586A">
      <w:pPr>
        <w:pStyle w:val="StandardWeb"/>
        <w:rPr>
          <w:color w:val="000000"/>
          <w:sz w:val="27"/>
          <w:szCs w:val="27"/>
        </w:rPr>
      </w:pPr>
      <w:r>
        <w:rPr>
          <w:color w:val="000000"/>
          <w:sz w:val="27"/>
          <w:szCs w:val="27"/>
        </w:rPr>
        <w:t xml:space="preserve">Geleistete Nachzahlung </w:t>
      </w:r>
      <w:r w:rsidR="00A1701A">
        <w:rPr>
          <w:color w:val="000000"/>
          <w:sz w:val="27"/>
          <w:szCs w:val="27"/>
        </w:rPr>
        <w:tab/>
      </w:r>
      <w:r w:rsidR="00A1701A">
        <w:rPr>
          <w:color w:val="000000"/>
          <w:sz w:val="27"/>
          <w:szCs w:val="27"/>
        </w:rPr>
        <w:tab/>
      </w:r>
      <w:r w:rsidR="00A1701A">
        <w:rPr>
          <w:color w:val="000000"/>
          <w:sz w:val="27"/>
          <w:szCs w:val="27"/>
        </w:rPr>
        <w:tab/>
      </w:r>
      <w:r w:rsidR="00A1701A">
        <w:rPr>
          <w:color w:val="000000"/>
          <w:sz w:val="27"/>
          <w:szCs w:val="27"/>
        </w:rPr>
        <w:tab/>
      </w:r>
      <w:r w:rsidR="00A1701A">
        <w:rPr>
          <w:color w:val="000000"/>
          <w:sz w:val="27"/>
          <w:szCs w:val="27"/>
        </w:rPr>
        <w:tab/>
      </w:r>
      <w:r w:rsidR="0071052E" w:rsidRPr="000E5923">
        <w:rPr>
          <w:color w:val="000000"/>
          <w:sz w:val="27"/>
          <w:szCs w:val="27"/>
          <w:highlight w:val="yellow"/>
        </w:rPr>
        <w:t>****</w:t>
      </w:r>
      <w:r w:rsidR="0071052E">
        <w:rPr>
          <w:color w:val="000000"/>
          <w:sz w:val="27"/>
          <w:szCs w:val="27"/>
        </w:rPr>
        <w:t xml:space="preserve"> €</w:t>
      </w:r>
    </w:p>
    <w:p w14:paraId="12C9E23E" w14:textId="1FB0341B" w:rsidR="0097586A" w:rsidRDefault="0071052E" w:rsidP="0097586A">
      <w:pPr>
        <w:pStyle w:val="StandardWeb"/>
        <w:rPr>
          <w:color w:val="000000"/>
          <w:sz w:val="27"/>
          <w:szCs w:val="27"/>
        </w:rPr>
      </w:pPr>
      <w:r>
        <w:rPr>
          <w:color w:val="000000"/>
          <w:sz w:val="27"/>
          <w:szCs w:val="27"/>
        </w:rPr>
        <w:t>K</w:t>
      </w:r>
      <w:r w:rsidR="0097586A">
        <w:rPr>
          <w:color w:val="000000"/>
          <w:sz w:val="27"/>
          <w:szCs w:val="27"/>
        </w:rPr>
        <w:t xml:space="preserve">orrekte Nachzahlung </w:t>
      </w:r>
      <w:r w:rsidR="00A1701A">
        <w:rPr>
          <w:color w:val="000000"/>
          <w:sz w:val="27"/>
          <w:szCs w:val="27"/>
        </w:rPr>
        <w:tab/>
      </w:r>
      <w:r w:rsidR="00A1701A">
        <w:rPr>
          <w:color w:val="000000"/>
          <w:sz w:val="27"/>
          <w:szCs w:val="27"/>
        </w:rPr>
        <w:tab/>
      </w:r>
      <w:r w:rsidR="00A1701A">
        <w:rPr>
          <w:color w:val="000000"/>
          <w:sz w:val="27"/>
          <w:szCs w:val="27"/>
        </w:rPr>
        <w:tab/>
      </w:r>
      <w:r w:rsidR="00A1701A">
        <w:rPr>
          <w:color w:val="000000"/>
          <w:sz w:val="27"/>
          <w:szCs w:val="27"/>
        </w:rPr>
        <w:tab/>
      </w:r>
      <w:r w:rsidR="00A1701A">
        <w:rPr>
          <w:color w:val="000000"/>
          <w:sz w:val="27"/>
          <w:szCs w:val="27"/>
        </w:rPr>
        <w:tab/>
      </w:r>
      <w:r w:rsidR="0097586A" w:rsidRPr="00372DEA">
        <w:rPr>
          <w:color w:val="000000"/>
          <w:sz w:val="27"/>
          <w:szCs w:val="27"/>
          <w:highlight w:val="yellow"/>
        </w:rPr>
        <w:t>****</w:t>
      </w:r>
      <w:r w:rsidR="0097586A">
        <w:rPr>
          <w:color w:val="000000"/>
          <w:sz w:val="27"/>
          <w:szCs w:val="27"/>
        </w:rPr>
        <w:t xml:space="preserve"> €</w:t>
      </w:r>
    </w:p>
    <w:p w14:paraId="17F5BC51" w14:textId="45CBACE0" w:rsidR="00372DEA" w:rsidRDefault="0071052E" w:rsidP="0097586A">
      <w:pPr>
        <w:pStyle w:val="StandardWeb"/>
        <w:rPr>
          <w:color w:val="000000"/>
          <w:sz w:val="27"/>
          <w:szCs w:val="27"/>
        </w:rPr>
      </w:pPr>
      <w:r>
        <w:rPr>
          <w:color w:val="000000"/>
          <w:sz w:val="27"/>
          <w:szCs w:val="27"/>
        </w:rPr>
        <w:t>Rückzahlung</w:t>
      </w:r>
      <w:r w:rsidR="00897D6F">
        <w:rPr>
          <w:color w:val="000000"/>
          <w:sz w:val="27"/>
          <w:szCs w:val="27"/>
        </w:rPr>
        <w:t xml:space="preserve"> der zu viel gezahlten Nachzahlung</w:t>
      </w:r>
      <w:r>
        <w:rPr>
          <w:color w:val="000000"/>
          <w:sz w:val="27"/>
          <w:szCs w:val="27"/>
        </w:rPr>
        <w:t xml:space="preserve"> </w:t>
      </w:r>
      <w:r w:rsidR="00A1701A">
        <w:rPr>
          <w:color w:val="000000"/>
          <w:sz w:val="27"/>
          <w:szCs w:val="27"/>
        </w:rPr>
        <w:tab/>
      </w:r>
      <w:r w:rsidRPr="00372DEA">
        <w:rPr>
          <w:color w:val="000000"/>
          <w:sz w:val="27"/>
          <w:szCs w:val="27"/>
          <w:highlight w:val="yellow"/>
        </w:rPr>
        <w:t>****</w:t>
      </w:r>
      <w:r>
        <w:rPr>
          <w:color w:val="000000"/>
          <w:sz w:val="27"/>
          <w:szCs w:val="27"/>
        </w:rPr>
        <w:t xml:space="preserve"> €</w:t>
      </w:r>
    </w:p>
    <w:p w14:paraId="43798444" w14:textId="77777777" w:rsidR="0071052E" w:rsidRDefault="0071052E" w:rsidP="0097586A">
      <w:pPr>
        <w:pStyle w:val="StandardWeb"/>
        <w:rPr>
          <w:color w:val="000000"/>
          <w:sz w:val="27"/>
          <w:szCs w:val="27"/>
        </w:rPr>
      </w:pPr>
    </w:p>
    <w:p w14:paraId="65F926AF" w14:textId="0A91D71A" w:rsidR="0097586A" w:rsidRDefault="0097586A" w:rsidP="0097586A">
      <w:pPr>
        <w:pStyle w:val="StandardWeb"/>
        <w:rPr>
          <w:color w:val="000000"/>
          <w:sz w:val="27"/>
          <w:szCs w:val="27"/>
        </w:rPr>
      </w:pPr>
      <w:r>
        <w:rPr>
          <w:color w:val="000000"/>
          <w:sz w:val="27"/>
          <w:szCs w:val="27"/>
        </w:rPr>
        <w:t>Bitte verrechnen Sie diesen Betrag entsprechend.</w:t>
      </w:r>
    </w:p>
    <w:p w14:paraId="611F5878" w14:textId="77777777" w:rsidR="00372DEA" w:rsidRDefault="00372DEA" w:rsidP="0097586A">
      <w:pPr>
        <w:pStyle w:val="StandardWeb"/>
        <w:rPr>
          <w:color w:val="000000"/>
          <w:sz w:val="27"/>
          <w:szCs w:val="27"/>
        </w:rPr>
      </w:pPr>
    </w:p>
    <w:p w14:paraId="224DF053" w14:textId="36832B42" w:rsidR="0097586A" w:rsidRDefault="0097586A" w:rsidP="0097586A">
      <w:pPr>
        <w:pStyle w:val="StandardWeb"/>
        <w:rPr>
          <w:color w:val="000000"/>
          <w:sz w:val="27"/>
          <w:szCs w:val="27"/>
        </w:rPr>
      </w:pPr>
      <w:r>
        <w:rPr>
          <w:color w:val="000000"/>
          <w:sz w:val="27"/>
          <w:szCs w:val="27"/>
        </w:rPr>
        <w:t>Mit freundlichen Grüßen</w:t>
      </w:r>
    </w:p>
    <w:p w14:paraId="23097772" w14:textId="77777777" w:rsidR="0097586A" w:rsidRDefault="0097586A" w:rsidP="0097586A">
      <w:pPr>
        <w:pStyle w:val="StandardWeb"/>
        <w:rPr>
          <w:color w:val="000000"/>
          <w:sz w:val="27"/>
          <w:szCs w:val="27"/>
        </w:rPr>
      </w:pPr>
      <w:r w:rsidRPr="00372DEA">
        <w:rPr>
          <w:color w:val="000000"/>
          <w:sz w:val="27"/>
          <w:szCs w:val="27"/>
          <w:highlight w:val="yellow"/>
        </w:rPr>
        <w:t>*******************</w:t>
      </w:r>
    </w:p>
    <w:p w14:paraId="3D381B58" w14:textId="77777777" w:rsidR="007B63CC" w:rsidRDefault="007B63CC"/>
    <w:sectPr w:rsidR="007B63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6A"/>
    <w:rsid w:val="000A4052"/>
    <w:rsid w:val="000E5923"/>
    <w:rsid w:val="002A1338"/>
    <w:rsid w:val="002A420C"/>
    <w:rsid w:val="00372DEA"/>
    <w:rsid w:val="0053758C"/>
    <w:rsid w:val="00592FEF"/>
    <w:rsid w:val="006E3D69"/>
    <w:rsid w:val="0071052E"/>
    <w:rsid w:val="007B63CC"/>
    <w:rsid w:val="00897D6F"/>
    <w:rsid w:val="008C3426"/>
    <w:rsid w:val="0097586A"/>
    <w:rsid w:val="009C2075"/>
    <w:rsid w:val="00A17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66AA"/>
  <w15:docId w15:val="{731A188E-88F9-4C6D-9E58-C7EEC943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7586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8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5317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Osterwind</dc:creator>
  <cp:lastModifiedBy>Ritt, Christian (GES Geschwister Scholl)</cp:lastModifiedBy>
  <cp:revision>2</cp:revision>
  <dcterms:created xsi:type="dcterms:W3CDTF">2023-04-15T17:04:00Z</dcterms:created>
  <dcterms:modified xsi:type="dcterms:W3CDTF">2023-04-15T17:04:00Z</dcterms:modified>
</cp:coreProperties>
</file>